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100" w:rsidP="00AE5A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967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-2106/2024</w:t>
      </w:r>
    </w:p>
    <w:p w:rsidR="00AE5A93" w:rsidRPr="00661100" w:rsidP="00AE5A93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1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</w:t>
      </w:r>
      <w:r w:rsidRPr="00661100" w:rsidR="00661100">
        <w:rPr>
          <w:rFonts w:ascii="Times New Roman" w:hAnsi="Times New Roman" w:cs="Times New Roman"/>
          <w:bCs/>
          <w:sz w:val="24"/>
          <w:szCs w:val="24"/>
        </w:rPr>
        <w:t>86MS0005-01-2024-007387-72</w:t>
      </w:r>
    </w:p>
    <w:p w:rsidR="00661100" w:rsidRPr="00AE5A93" w:rsidP="00AE5A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E5A93" w:rsidRPr="00AE5A93" w:rsidP="00AE5A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г. Нижневартовск</w:t>
      </w:r>
    </w:p>
    <w:p w:rsidR="00AE5A93" w:rsidRPr="00AE5A93" w:rsidP="00AE5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AE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</w:t>
      </w:r>
      <w:r w:rsidRPr="00AE5A9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AE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Примблас Григория Ивановича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</w:t>
      </w:r>
      <w:r w:rsidRPr="00AE5A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Примблас Г.И.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5</w:t>
      </w:r>
      <w:r w:rsidRP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автодороги </w:t>
      </w:r>
      <w:r w:rsidRPr="00970A62"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 – Ханты - Мансийск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70A62"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A62"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 1.3 Правил дорожного движения РФ совершила обгон впереди движущегося транспортного средства, в зоне действия дорожного знака 3.20 «Обгон запрещен», с выездом на полосу встречного движения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мостовом сооружении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реку «Лев»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A62" w:rsidRPr="001344DD" w:rsidP="00D542C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</w:t>
      </w:r>
      <w:r w:rsidR="00D542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D542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Примблас Г.И.</w:t>
      </w:r>
      <w:r w:rsidRPr="0013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5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совершения административного правонарушения признал.</w:t>
      </w:r>
    </w:p>
    <w:p w:rsidR="00AE5A93" w:rsidRPr="00AE5A93" w:rsidP="00AE5A9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D5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Примблас Г.И., 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следующие доказательства по делу: </w:t>
      </w:r>
    </w:p>
    <w:p w:rsidR="00AE5A93" w:rsidRPr="00AE5A93" w:rsidP="00AE5A9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554602 от 13.06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Примблас Г.И.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AE5A93" w:rsidRPr="00AE5A93" w:rsidP="00AE5A9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ГИБДД ОМВД России по Нефтеюганскому району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13.06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места административного правонарушения, на которой обозначены обгоняемый и обгоняющий автомобили на участке дороги, маневр обгона, с выездом на полосу дороги, предназначенную для встречного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на мосту, составленную в присутствии 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Примблас Г.И.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 схемой был согласен, подписанную также должностным лицом, ее составившим; </w:t>
      </w:r>
    </w:p>
    <w:p w:rsidR="00970A62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водительского удостоверения, свидетельства о регист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транспортного средства;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учета транспортного средства;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дислокацию дорожных знаков и разметки с 56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.000-5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.000 км </w:t>
      </w:r>
      <w:r w:rsidR="009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автодороги Тюмень – Ханты - Мансийск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5A93" w:rsidP="007D187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AE5A93" w:rsidR="007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E5A93" w:rsidR="007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70A62" w:rsidR="007D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</w:t>
      </w:r>
      <w:r w:rsidRPr="00AE5A93" w:rsidR="007D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обгон транспортного средства, двигаясь по полосе дороги, предназначенной для вс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тречного движения, параллельно автомобилям, движущимся по своей полосе в попутном направлении, совершил обгон на мосту, после чего, перестроился на ранее занимаемую полосу,</w:t>
      </w:r>
      <w:r w:rsidR="007D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661100" w:rsidP="007D187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00" w:rsidRPr="00AE5A93" w:rsidP="007D187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 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дорожное движение установленными сигналами.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движения, и последующим возвращением на ранее занимаемую полосу (сторону проезжей части).</w:t>
      </w:r>
    </w:p>
    <w:p w:rsidR="00AE5A93" w:rsidRPr="00AE5A93" w:rsidP="00AE5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знаки информируют о расположении населенных пунктов и других объектов, а также об установленных или о рекомендуемых режимах движения.</w:t>
      </w:r>
    </w:p>
    <w:p w:rsidR="00AE5A93" w:rsidRPr="00AE5A93" w:rsidP="00AE5A9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970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Знак 6.11</w:t>
        </w:r>
      </w:hyperlink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«Наименование объекта». Наименование иного объекта, чем населенный пункт (река, озеро, перевал, достопримечательность и тому подобное).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11.4 Правил дорожного движения РФ обгон запрещ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на мостах, путепроводах, эстакадах и под ними, а также в тоннелях.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7D1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Примблас Г.И.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установлен, виновность </w:t>
      </w:r>
      <w:r w:rsidR="007D1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Примблас Г.И.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усмотренного ч. 4 ст. 12.15 Кодекса РФ об АП, доказана протоком об административном правонарушении, схемой нарушения, видеозаписью события. Существенных недостатков, влекущих невозможность использования в качестве доказательств, в том числе процессуальных 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 данные документы не содержат, показания технических средств согласуются с письменными материалами дела.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7D1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Примблас Г.И.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 12.15 Кодекса РФ об АП – выезд в нарушение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на полосу, предназначенную для встречного движения, за исключением случаев, предусмотренных ч. 3 ст. 12.15 Кодекса РФ об АП.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AE5A93" w:rsidRPr="00AE5A93" w:rsidP="00A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мблас Григория Ивановича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5 000 (пять тысяч) рублей.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10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Pr="0066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уплате в УФК по Ханты-Мансийскому автономному округу – Югре (УМВД России по Ханты-Мансийскому автономному округу - Югре) ИНН 8601010390, КПП 860101001, </w:t>
      </w:r>
      <w:r w:rsidRPr="00661100" w:rsidR="0066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71818000, </w:t>
      </w:r>
      <w:r w:rsidRPr="0066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r w:rsidRPr="006611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66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по ХМАО-Югре г. Ханты–</w:t>
      </w:r>
      <w:r w:rsidRPr="0066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Мансийск, БИК 007162163; </w:t>
      </w:r>
      <w:r w:rsidRPr="0066110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кор./счет 401 028 102 453 700 00007, </w:t>
      </w:r>
      <w:r w:rsidRPr="00661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  <w:r w:rsidRPr="00AE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УИН</w:t>
      </w:r>
      <w:r w:rsidRPr="00AE5A93"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 w:rsidRPr="00AE5A9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</w:t>
      </w:r>
      <w:r w:rsidR="006611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4</w:t>
      </w:r>
      <w:r w:rsidRPr="00AE5A9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07</w:t>
      </w:r>
      <w:r w:rsidR="006611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30012727</w:t>
      </w:r>
      <w:r w:rsidRPr="00AE5A9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рассрочки, предусмотренных </w:t>
      </w:r>
      <w:hyperlink r:id="rId5" w:anchor="sub_315#sub_315" w:history="1">
        <w:r w:rsidRPr="00970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661100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00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00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00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штрафа. </w:t>
      </w:r>
    </w:p>
    <w:p w:rsidR="00AE5A93" w:rsidRPr="00AE5A93" w:rsidP="00AE5A9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E5A93" w:rsidRPr="00AE5A93" w:rsidP="00AE5A9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 w:rsidRPr="00AE5A9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 6.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475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Мировой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</w:t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Е.В. Аксенова </w:t>
      </w:r>
    </w:p>
    <w:p w:rsidR="00AE5A93" w:rsidRPr="00AE5A93" w:rsidP="00AE5A93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E5A9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AE5A93" w:rsidRPr="00AE5A93" w:rsidP="00AE5A93">
      <w:pPr>
        <w:tabs>
          <w:tab w:val="left" w:pos="540"/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93" w:rsidRPr="00AE5A93" w:rsidP="00AE5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555" w:rsidRPr="00970A62">
      <w:pPr>
        <w:rPr>
          <w:sz w:val="24"/>
          <w:szCs w:val="24"/>
        </w:rPr>
      </w:pPr>
    </w:p>
    <w:sectPr w:rsidSect="00661100">
      <w:pgSz w:w="11906" w:h="16838"/>
      <w:pgMar w:top="28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9A"/>
    <w:rsid w:val="001344DD"/>
    <w:rsid w:val="0027539A"/>
    <w:rsid w:val="0047546E"/>
    <w:rsid w:val="00661100"/>
    <w:rsid w:val="007D187B"/>
    <w:rsid w:val="00970A62"/>
    <w:rsid w:val="00AE5A93"/>
    <w:rsid w:val="00CA5555"/>
    <w:rsid w:val="00D54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6977F5-A8CD-4809-A4B6-D9CF529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